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ascii="微软雅黑" w:hAnsi="微软雅黑" w:eastAsia="微软雅黑" w:cs="微软雅黑"/>
          <w:i w:val="0"/>
          <w:caps w:val="0"/>
          <w:color w:val="333333"/>
          <w:spacing w:val="8"/>
          <w:sz w:val="25"/>
          <w:szCs w:val="25"/>
        </w:rPr>
      </w:pPr>
      <w:r>
        <w:rPr>
          <w:rFonts w:ascii="仿宋" w:hAnsi="仿宋" w:eastAsia="仿宋" w:cs="仿宋"/>
          <w:i w:val="0"/>
          <w:caps w:val="0"/>
          <w:color w:val="333333"/>
          <w:spacing w:val="8"/>
          <w:sz w:val="31"/>
          <w:szCs w:val="31"/>
          <w:bdr w:val="none" w:color="auto" w:sz="0" w:space="0"/>
          <w:shd w:val="clear" w:fill="FFFFFF"/>
        </w:rPr>
        <w:t>附件5-3：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8"/>
          <w:sz w:val="25"/>
          <w:szCs w:val="25"/>
        </w:rPr>
      </w:pPr>
      <w:r>
        <w:rPr>
          <w:rStyle w:val="5"/>
          <w:rFonts w:hint="eastAsia" w:ascii="微软雅黑" w:hAnsi="微软雅黑" w:eastAsia="微软雅黑" w:cs="微软雅黑"/>
          <w:i w:val="0"/>
          <w:caps w:val="0"/>
          <w:color w:val="333333"/>
          <w:spacing w:val="8"/>
          <w:sz w:val="36"/>
          <w:szCs w:val="36"/>
          <w:bdr w:val="none" w:color="auto" w:sz="0" w:space="0"/>
          <w:shd w:val="clear" w:fill="FFFFFF"/>
        </w:rPr>
        <w:t> </w:t>
      </w:r>
      <w:r>
        <w:rPr>
          <w:rFonts w:hint="eastAsia" w:ascii="微软雅黑" w:hAnsi="微软雅黑" w:eastAsia="微软雅黑" w:cs="微软雅黑"/>
          <w:i w:val="0"/>
          <w:caps w:val="0"/>
          <w:color w:val="333333"/>
          <w:spacing w:val="8"/>
          <w:sz w:val="25"/>
          <w:szCs w:val="25"/>
          <w:bdr w:val="none" w:color="auto" w:sz="0" w:space="0"/>
          <w:shd w:val="clear" w:fill="FFFFFF"/>
        </w:rPr>
        <w:t>“吉云创享”高校创新创业教育成果展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720"/>
        <w:jc w:val="both"/>
        <w:rPr>
          <w:rFonts w:hint="eastAsia" w:ascii="微软雅黑" w:hAnsi="微软雅黑" w:eastAsia="微软雅黑" w:cs="微软雅黑"/>
          <w:i w:val="0"/>
          <w:caps w:val="0"/>
          <w:color w:val="333333"/>
          <w:spacing w:val="8"/>
          <w:sz w:val="25"/>
          <w:szCs w:val="25"/>
        </w:rPr>
      </w:pPr>
      <w:r>
        <w:rPr>
          <w:rFonts w:ascii="仿宋_GB2312" w:hAnsi="微软雅黑" w:eastAsia="仿宋_GB2312" w:cs="仿宋_GB2312"/>
          <w:i w:val="0"/>
          <w:caps w:val="0"/>
          <w:color w:val="333333"/>
          <w:spacing w:val="8"/>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为进一步激发全省高校师生创新创业热情，展示高校创新创业教育成果，加快形成创新引领创业、创业带动就业的良好局面，第六届吉林省</w:t>
      </w:r>
      <w:r>
        <w:rPr>
          <w:rFonts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大学生创新创业大赛期间，举办“吉云创享”高校创新创业教育成果展，活动方案如下。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1365" w:right="0" w:firstLine="0"/>
        <w:jc w:val="both"/>
        <w:rPr>
          <w:rFonts w:hint="eastAsia" w:ascii="微软雅黑" w:hAnsi="微软雅黑" w:eastAsia="微软雅黑" w:cs="微软雅黑"/>
          <w:i w:val="0"/>
          <w:caps w:val="0"/>
          <w:color w:val="333333"/>
          <w:spacing w:val="8"/>
          <w:sz w:val="25"/>
          <w:szCs w:val="25"/>
        </w:rPr>
      </w:pPr>
      <w:r>
        <w:rPr>
          <w:rFonts w:ascii="黑体" w:hAnsi="宋体" w:eastAsia="黑体" w:cs="黑体"/>
          <w:i w:val="0"/>
          <w:caps w:val="0"/>
          <w:color w:val="333333"/>
          <w:spacing w:val="8"/>
          <w:sz w:val="31"/>
          <w:szCs w:val="31"/>
          <w:bdr w:val="none" w:color="auto" w:sz="0" w:space="0"/>
          <w:shd w:val="clear" w:fill="FFFFFF"/>
        </w:rPr>
        <w:t>一、</w:t>
      </w:r>
      <w:r>
        <w:rPr>
          <w:rFonts w:ascii="Times New Roman" w:hAnsi="Times New Roman" w:eastAsia="黑体" w:cs="Times New Roman"/>
          <w:i w:val="0"/>
          <w:caps w:val="0"/>
          <w:color w:val="333333"/>
          <w:spacing w:val="8"/>
          <w:sz w:val="13"/>
          <w:szCs w:val="13"/>
          <w:bdr w:val="none" w:color="auto" w:sz="0" w:space="0"/>
          <w:shd w:val="clear" w:fill="FFFFFF"/>
        </w:rPr>
        <w:t> </w:t>
      </w:r>
      <w:r>
        <w:rPr>
          <w:rFonts w:hint="default" w:ascii="Times New Roman" w:hAnsi="Times New Roman" w:eastAsia="黑体" w:cs="Times New Roman"/>
          <w:i w:val="0"/>
          <w:caps w:val="0"/>
          <w:color w:val="333333"/>
          <w:spacing w:val="8"/>
          <w:sz w:val="13"/>
          <w:szCs w:val="13"/>
          <w:bdr w:val="none" w:color="auto" w:sz="0" w:space="0"/>
          <w:shd w:val="clear" w:fill="FFFFFF"/>
        </w:rPr>
        <w:t> </w:t>
      </w:r>
      <w:r>
        <w:rPr>
          <w:rFonts w:hint="eastAsia" w:ascii="黑体" w:hAnsi="宋体" w:eastAsia="黑体" w:cs="黑体"/>
          <w:i w:val="0"/>
          <w:caps w:val="0"/>
          <w:color w:val="333333"/>
          <w:spacing w:val="8"/>
          <w:sz w:val="31"/>
          <w:szCs w:val="31"/>
          <w:bdr w:val="none" w:color="auto" w:sz="0" w:space="0"/>
          <w:shd w:val="clear" w:fill="FFFFFF"/>
        </w:rPr>
        <w:t>活动主题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645" w:right="0" w:firstLine="16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筑梦正青春 奋进正当时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二、活动目标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搭建全新“吉云创享</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高校创新创业教育管理共享平台”（简称</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吉云创享平台</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），通过举办线上成果展，一方面系统展示高校创新创业最新教学成果，进一步激发高校创新活力，厚植“双创”土壤，营造良好氛围；另一方面全方位展示高校师生</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成果，进一步激活师生“双创”热情与潜能，发掘、孵化、助推一批优秀项目落地转化，加快构建教育链、人才链与产业链、创新链有效衔接的双创生态，为大学生搭建更为广阔的就业渠道和创新创业平台。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三、活动内容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依托“吉云创享平台”，开辟成果展示专栏，统筹运用文字、图片、动画、音视频等方式，全景展示近5年（2015-2020年）我省高校深化创新创业教育改革所取得的主要成效以及涌现出的一批优秀师生创新创业项目。线上展示分设三个板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黑体" w:hAnsi="宋体" w:eastAsia="黑体" w:cs="黑体"/>
          <w:i w:val="0"/>
          <w:caps w:val="0"/>
          <w:color w:val="333333"/>
          <w:spacing w:val="8"/>
          <w:sz w:val="31"/>
          <w:szCs w:val="31"/>
          <w:bdr w:val="none" w:color="auto" w:sz="0" w:space="0"/>
          <w:shd w:val="clear" w:fill="FFFFFF"/>
        </w:rPr>
        <w:t>板块一：“双创”改革  星火燎原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展示内容：</w:t>
      </w:r>
      <w:r>
        <w:rPr>
          <w:rFonts w:hint="default" w:ascii="仿宋_GB2312" w:hAnsi="微软雅黑" w:eastAsia="仿宋_GB2312" w:cs="仿宋_GB2312"/>
          <w:i w:val="0"/>
          <w:caps w:val="0"/>
          <w:color w:val="333333"/>
          <w:spacing w:val="8"/>
          <w:sz w:val="31"/>
          <w:szCs w:val="31"/>
          <w:bdr w:val="none" w:color="auto" w:sz="0" w:space="0"/>
          <w:shd w:val="clear" w:fill="FFFFFF"/>
        </w:rPr>
        <w:t>全省和各高校深化创新创业教育改革的基本情况、经验做法和取得的主要成果。高校展示具体包括：“双创”教育工作思路、</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教育教学体系、</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师资队伍、“双创”平台基地，</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经费投入、“双创”政策保障以及所取得主要成效、成果、荣誉等方面内容。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展示形式：“文字+图片”线上展板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2085"/>
        <w:jc w:val="left"/>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（一）综述</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创新创业教育在吉林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         </w:t>
      </w:r>
      <w:r>
        <w:rPr>
          <w:rStyle w:val="5"/>
          <w:rFonts w:hint="default" w:ascii="仿宋_GB2312" w:hAnsi="微软雅黑" w:eastAsia="仿宋_GB2312" w:cs="仿宋_GB2312"/>
          <w:i w:val="0"/>
          <w:caps w:val="0"/>
          <w:color w:val="333333"/>
          <w:spacing w:val="8"/>
          <w:sz w:val="31"/>
          <w:szCs w:val="31"/>
          <w:bdr w:val="none" w:color="auto" w:sz="0" w:space="0"/>
          <w:shd w:val="clear" w:fill="FFFFFF"/>
        </w:rPr>
        <w:t>（二）分述</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创新创业教育在吉林大学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                     创新创业教育在延边大学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                     创新创业教育在长春大学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黑体" w:hAnsi="宋体" w:eastAsia="黑体" w:cs="黑体"/>
          <w:i w:val="0"/>
          <w:caps w:val="0"/>
          <w:color w:val="333333"/>
          <w:spacing w:val="8"/>
          <w:sz w:val="31"/>
          <w:szCs w:val="31"/>
          <w:bdr w:val="none" w:color="auto" w:sz="0" w:space="0"/>
          <w:shd w:val="clear" w:fill="FFFFFF"/>
        </w:rPr>
        <w:t>板块二：“双创”成果  硕果盈枝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展示内容：</w:t>
      </w:r>
      <w:r>
        <w:rPr>
          <w:rFonts w:hint="default" w:ascii="仿宋_GB2312" w:hAnsi="微软雅黑" w:eastAsia="仿宋_GB2312" w:cs="仿宋_GB2312"/>
          <w:i w:val="0"/>
          <w:caps w:val="0"/>
          <w:color w:val="333333"/>
          <w:spacing w:val="8"/>
          <w:sz w:val="31"/>
          <w:szCs w:val="31"/>
          <w:bdr w:val="none" w:color="auto" w:sz="0" w:space="0"/>
          <w:shd w:val="clear" w:fill="FFFFFF"/>
        </w:rPr>
        <w:t>全省高校近5年在创新创业之路上所取得的丰硕成果，具体包括优秀大学生</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项目、“师生共创”项目、</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青年红色筑梦之旅</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项目、“创业有我 就在吉林”4类。项目来源：国家级/省级</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大学生创新创业训练计划</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项目、国家级/省级</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大学生创新创业大赛获奖项目、教师科研成果转化的“师生共创”项目和</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青年红色筑梦之旅</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活动落地转化项目。以上3类项目本科院校每一类各推荐2个展示项目，高职高专院校每一类各推荐1个项目。“创业有我 就在吉林”——高校毕业生留省就业创业成果展，主要展示我省近年来在留省就业创业方面做的主要工作、开展的活动、取得的成效及典型案例等，每校推荐1个展示项目。由省高校毕业生就业指导中心和学生处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展示形式：“文字+图片”线上展板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2085"/>
        <w:jc w:val="left"/>
        <w:rPr>
          <w:rFonts w:hint="eastAsia" w:ascii="微软雅黑" w:hAnsi="微软雅黑" w:eastAsia="微软雅黑" w:cs="微软雅黑"/>
          <w:i w:val="0"/>
          <w:caps w:val="0"/>
          <w:color w:val="333333"/>
          <w:spacing w:val="8"/>
          <w:sz w:val="25"/>
          <w:szCs w:val="25"/>
        </w:rPr>
      </w:pPr>
      <w:r>
        <w:rPr>
          <w:rStyle w:val="5"/>
          <w:rFonts w:ascii="华文楷体" w:hAnsi="华文楷体" w:eastAsia="华文楷体" w:cs="华文楷体"/>
          <w:i w:val="0"/>
          <w:caps w:val="0"/>
          <w:color w:val="333333"/>
          <w:spacing w:val="8"/>
          <w:sz w:val="31"/>
          <w:szCs w:val="31"/>
          <w:bdr w:val="none" w:color="auto" w:sz="0" w:space="0"/>
          <w:shd w:val="clear" w:fill="FFFFFF"/>
        </w:rPr>
        <w:t>（</w:t>
      </w:r>
      <w:r>
        <w:rPr>
          <w:rStyle w:val="5"/>
          <w:rFonts w:hint="default" w:ascii="仿宋_GB2312" w:hAnsi="微软雅黑" w:eastAsia="仿宋_GB2312" w:cs="仿宋_GB2312"/>
          <w:i w:val="0"/>
          <w:caps w:val="0"/>
          <w:color w:val="333333"/>
          <w:spacing w:val="8"/>
          <w:sz w:val="31"/>
          <w:szCs w:val="31"/>
          <w:bdr w:val="none" w:color="auto" w:sz="0" w:space="0"/>
          <w:shd w:val="clear" w:fill="FFFFFF"/>
        </w:rPr>
        <w:t>一）</w:t>
      </w:r>
      <w:r>
        <w:rPr>
          <w:rFonts w:hint="default" w:ascii="仿宋_GB2312" w:hAnsi="微软雅黑" w:eastAsia="仿宋_GB2312" w:cs="仿宋_GB2312"/>
          <w:i w:val="0"/>
          <w:caps w:val="0"/>
          <w:color w:val="333333"/>
          <w:spacing w:val="8"/>
          <w:sz w:val="31"/>
          <w:szCs w:val="31"/>
          <w:bdr w:val="none" w:color="auto" w:sz="0" w:space="0"/>
          <w:shd w:val="clear" w:fill="FFFFFF"/>
        </w:rPr>
        <w:t> </w:t>
      </w:r>
      <w:r>
        <w:rPr>
          <w:rStyle w:val="5"/>
          <w:rFonts w:hint="default" w:ascii="仿宋_GB2312" w:hAnsi="微软雅黑" w:eastAsia="仿宋_GB2312" w:cs="仿宋_GB2312"/>
          <w:i w:val="0"/>
          <w:caps w:val="0"/>
          <w:color w:val="333333"/>
          <w:spacing w:val="8"/>
          <w:sz w:val="31"/>
          <w:szCs w:val="31"/>
          <w:bdr w:val="none" w:color="auto" w:sz="0" w:space="0"/>
          <w:shd w:val="clear" w:fill="FFFFFF"/>
        </w:rPr>
        <w:t>梦想启航  不负韶华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271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——优秀大学生创新创业成果展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         </w:t>
      </w:r>
      <w:r>
        <w:rPr>
          <w:rStyle w:val="5"/>
          <w:rFonts w:hint="default" w:ascii="仿宋_GB2312" w:hAnsi="微软雅黑" w:eastAsia="仿宋_GB2312" w:cs="仿宋_GB2312"/>
          <w:i w:val="0"/>
          <w:caps w:val="0"/>
          <w:color w:val="333333"/>
          <w:spacing w:val="8"/>
          <w:sz w:val="31"/>
          <w:szCs w:val="31"/>
          <w:bdr w:val="none" w:color="auto" w:sz="0" w:space="0"/>
          <w:shd w:val="clear" w:fill="FFFFFF"/>
        </w:rPr>
        <w:t>（二） 科技创新  初露峥嵘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271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——优秀“师生共创”成果展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         </w:t>
      </w:r>
      <w:r>
        <w:rPr>
          <w:rStyle w:val="5"/>
          <w:rFonts w:hint="default" w:ascii="仿宋_GB2312" w:hAnsi="微软雅黑" w:eastAsia="仿宋_GB2312" w:cs="仿宋_GB2312"/>
          <w:i w:val="0"/>
          <w:caps w:val="0"/>
          <w:color w:val="333333"/>
          <w:spacing w:val="8"/>
          <w:sz w:val="31"/>
          <w:szCs w:val="31"/>
          <w:bdr w:val="none" w:color="auto" w:sz="0" w:space="0"/>
          <w:shd w:val="clear" w:fill="FFFFFF"/>
        </w:rPr>
        <w:t>（三） 红色筑梦 点亮人生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             ——优秀“青年红色筑梦之旅”成果展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2085"/>
        <w:jc w:val="left"/>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（四）创业有我就在吉林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256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——高校毕业生留省就业创业成果展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黑体" w:hAnsi="宋体" w:eastAsia="黑体" w:cs="黑体"/>
          <w:i w:val="0"/>
          <w:caps w:val="0"/>
          <w:color w:val="333333"/>
          <w:spacing w:val="8"/>
          <w:sz w:val="31"/>
          <w:szCs w:val="31"/>
          <w:bdr w:val="none" w:color="auto" w:sz="0" w:space="0"/>
          <w:shd w:val="clear" w:fill="FFFFFF"/>
        </w:rPr>
        <w:t>板块三：“双创”故事  催人奋进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展示内容：</w:t>
      </w:r>
      <w:r>
        <w:rPr>
          <w:rFonts w:hint="default" w:ascii="仿宋_GB2312" w:hAnsi="微软雅黑" w:eastAsia="仿宋_GB2312" w:cs="仿宋_GB2312"/>
          <w:i w:val="0"/>
          <w:caps w:val="0"/>
          <w:color w:val="333333"/>
          <w:spacing w:val="8"/>
          <w:sz w:val="31"/>
          <w:szCs w:val="31"/>
          <w:bdr w:val="none" w:color="auto" w:sz="0" w:space="0"/>
          <w:shd w:val="clear" w:fill="FFFFFF"/>
        </w:rPr>
        <w:t>弘扬青春正能量，记录呈现我省高校师生创新创业背后的真实奋斗故事，集中体现青年学子扎根中国大地，了解国情民情，把激昂的青春梦融入伟大的中国梦，在创新创业中增长智慧才干，在艰苦奋斗中锤炼意志品质，以青春奋斗领航民族振兴。故事征集：聚焦省级</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双创之星</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、各级各类创新创业大赛中获奖项目团队成员以及创业成功的毕业五年内校友。每校推荐3-5个</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展示形式：微视频（每个5-8分钟）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3165" w:right="0" w:firstLine="0"/>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（一）</w:t>
      </w:r>
      <w:r>
        <w:rPr>
          <w:rFonts w:hint="default" w:ascii="Times New Roman" w:hAnsi="Times New Roman" w:eastAsia="仿宋_GB2312" w:cs="Times New Roman"/>
          <w:i w:val="0"/>
          <w:caps w:val="0"/>
          <w:color w:val="333333"/>
          <w:spacing w:val="8"/>
          <w:sz w:val="13"/>
          <w:szCs w:val="13"/>
          <w:bdr w:val="none" w:color="auto" w:sz="0" w:space="0"/>
          <w:shd w:val="clear" w:fill="FFFFFF"/>
        </w:rPr>
        <w:t>  </w:t>
      </w:r>
      <w:r>
        <w:rPr>
          <w:rFonts w:hint="default" w:ascii="仿宋_GB2312" w:hAnsi="微软雅黑" w:eastAsia="仿宋_GB2312" w:cs="仿宋_GB2312"/>
          <w:i w:val="0"/>
          <w:caps w:val="0"/>
          <w:color w:val="333333"/>
          <w:spacing w:val="8"/>
          <w:sz w:val="31"/>
          <w:szCs w:val="31"/>
          <w:bdr w:val="none" w:color="auto" w:sz="0" w:space="0"/>
          <w:shd w:val="clear" w:fill="FFFFFF"/>
        </w:rPr>
        <w:t>我的</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创新故事</w:t>
      </w:r>
      <w:r>
        <w:rPr>
          <w:rFonts w:hint="eastAsia" w:ascii="楷体" w:hAnsi="楷体" w:eastAsia="楷体" w:cs="楷体"/>
          <w:i w:val="0"/>
          <w:caps w:val="0"/>
          <w:color w:val="333333"/>
          <w:spacing w:val="8"/>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3165" w:right="0" w:firstLine="0"/>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（二）</w:t>
      </w:r>
      <w:r>
        <w:rPr>
          <w:rFonts w:hint="default" w:ascii="Times New Roman" w:hAnsi="Times New Roman" w:eastAsia="仿宋_GB2312" w:cs="Times New Roman"/>
          <w:i w:val="0"/>
          <w:caps w:val="0"/>
          <w:color w:val="333333"/>
          <w:spacing w:val="8"/>
          <w:sz w:val="13"/>
          <w:szCs w:val="13"/>
          <w:bdr w:val="none" w:color="auto" w:sz="0" w:space="0"/>
          <w:shd w:val="clear" w:fill="FFFFFF"/>
        </w:rPr>
        <w:t>  </w:t>
      </w:r>
      <w:r>
        <w:rPr>
          <w:rFonts w:hint="default" w:ascii="仿宋_GB2312" w:hAnsi="微软雅黑" w:eastAsia="仿宋_GB2312" w:cs="仿宋_GB2312"/>
          <w:i w:val="0"/>
          <w:caps w:val="0"/>
          <w:color w:val="333333"/>
          <w:spacing w:val="8"/>
          <w:sz w:val="31"/>
          <w:szCs w:val="31"/>
          <w:bdr w:val="none" w:color="auto" w:sz="0" w:space="0"/>
          <w:shd w:val="clear" w:fill="FFFFFF"/>
        </w:rPr>
        <w:t>我的</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创业故事</w:t>
      </w:r>
      <w:r>
        <w:rPr>
          <w:rFonts w:hint="eastAsia" w:ascii="楷体" w:hAnsi="楷体" w:eastAsia="楷体" w:cs="楷体"/>
          <w:i w:val="0"/>
          <w:caps w:val="0"/>
          <w:color w:val="333333"/>
          <w:spacing w:val="8"/>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四、相关要求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一）各校要高度重视，把组织参展作为营造持续深化创新创业教育改革氛围的重要抓手，落实“六保”任务的重要平台，主管领导亲自研究，亲自部署，多部门统筹联动，细化工作方案，明确职责分工，精选优选展示内容，严把展示材料质量，严守展示材料报送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（二）各校要把关审核，参展项目应弘扬正能量，内容客观真实、积极向上，践行社会主义核心价值观，不得含有色情、暴力等内容，不得侵犯他人知识产权，不得与中华人民共和国法律相抵触。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（三）各校要确定专职人员负责展示项目征集、展板制作和视频录制等各项工作，展板及视频制作规格另行通知。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26792"/>
    <w:rsid w:val="47A2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2020-06-24T03:06:00Z</dcterms:created>
  <dc:creator>Administrator</dc:creator>
  <cp:lastModifiedBy>Administrator</cp:lastModifiedBy>
  <dcterms:modified xsi:type="dcterms:W3CDTF">2020-06-24T03:06:38Z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